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B005A" w14:textId="77777777" w:rsidR="005D4FFF" w:rsidRPr="009752C4" w:rsidRDefault="005D4FFF" w:rsidP="005D4FFF">
      <w:pPr>
        <w:rPr>
          <w:rFonts w:ascii="Cambria" w:hAnsi="Cambria"/>
        </w:rPr>
      </w:pPr>
    </w:p>
    <w:p w14:paraId="119941DB" w14:textId="77777777" w:rsidR="005D4FFF" w:rsidRPr="009752C4" w:rsidRDefault="005D4FFF" w:rsidP="005D4FFF">
      <w:pPr>
        <w:rPr>
          <w:rFonts w:ascii="Cambria" w:hAnsi="Cambria"/>
        </w:rPr>
      </w:pPr>
    </w:p>
    <w:p w14:paraId="3F803B23" w14:textId="77777777" w:rsidR="005D4FFF" w:rsidRPr="009752C4" w:rsidRDefault="005D4FFF" w:rsidP="005D4FFF">
      <w:pPr>
        <w:spacing w:before="120"/>
        <w:rPr>
          <w:rFonts w:ascii="Cambria" w:hAnsi="Cambria"/>
          <w:sz w:val="40"/>
          <w:szCs w:val="40"/>
        </w:rPr>
      </w:pPr>
    </w:p>
    <w:p w14:paraId="3569799E" w14:textId="1F23A2A4" w:rsidR="005D4FFF" w:rsidRPr="009752C4" w:rsidRDefault="00047018" w:rsidP="005D4FFF">
      <w:pPr>
        <w:spacing w:before="120"/>
        <w:rPr>
          <w:rFonts w:ascii="Cambria" w:hAnsi="Cambria"/>
          <w:color w:val="434E7E"/>
          <w:spacing w:val="-1"/>
          <w:sz w:val="40"/>
          <w:szCs w:val="40"/>
        </w:rPr>
      </w:pPr>
      <w:r w:rsidRPr="009752C4">
        <w:rPr>
          <w:rFonts w:ascii="Cambria" w:hAnsi="Cambria"/>
          <w:color w:val="434E7E"/>
          <w:spacing w:val="-1"/>
          <w:sz w:val="40"/>
          <w:szCs w:val="40"/>
        </w:rPr>
        <w:t>E.2</w:t>
      </w:r>
      <w:r w:rsidR="005D4FFF" w:rsidRPr="009752C4">
        <w:rPr>
          <w:rFonts w:ascii="Cambria" w:hAnsi="Cambria"/>
          <w:color w:val="434E7E"/>
          <w:spacing w:val="-1"/>
          <w:sz w:val="40"/>
          <w:szCs w:val="40"/>
        </w:rPr>
        <w:tab/>
      </w:r>
      <w:r w:rsidRPr="009752C4">
        <w:rPr>
          <w:rFonts w:ascii="Cambria" w:hAnsi="Cambria"/>
          <w:color w:val="434E7E"/>
          <w:spacing w:val="-1"/>
          <w:sz w:val="40"/>
          <w:szCs w:val="40"/>
        </w:rPr>
        <w:t>Hold periodic property manager-</w:t>
      </w:r>
      <w:r w:rsidR="00FA0454">
        <w:rPr>
          <w:rFonts w:ascii="Cambria" w:hAnsi="Cambria"/>
          <w:color w:val="434E7E"/>
          <w:spacing w:val="-1"/>
          <w:sz w:val="40"/>
          <w:szCs w:val="40"/>
        </w:rPr>
        <w:t>building engineer</w:t>
      </w:r>
      <w:r w:rsidR="00AE3A28" w:rsidRPr="009752C4">
        <w:rPr>
          <w:rFonts w:ascii="Cambria" w:hAnsi="Cambria"/>
          <w:color w:val="434E7E"/>
          <w:spacing w:val="-1"/>
          <w:sz w:val="40"/>
          <w:szCs w:val="40"/>
        </w:rPr>
        <w:t xml:space="preserve"> </w:t>
      </w:r>
      <w:r w:rsidRPr="009752C4">
        <w:rPr>
          <w:rFonts w:ascii="Cambria" w:hAnsi="Cambria"/>
          <w:color w:val="434E7E"/>
          <w:spacing w:val="-1"/>
          <w:sz w:val="40"/>
          <w:szCs w:val="40"/>
        </w:rPr>
        <w:t>meetings to discuss energy management and property financials</w:t>
      </w:r>
    </w:p>
    <w:p w14:paraId="73E63B0E" w14:textId="2F4567D9" w:rsidR="00047018" w:rsidRPr="009752C4" w:rsidRDefault="00047018" w:rsidP="00FA0454">
      <w:pPr>
        <w:spacing w:before="120" w:line="259" w:lineRule="auto"/>
        <w:rPr>
          <w:rFonts w:ascii="Cambria" w:hAnsi="Cambria"/>
          <w:iCs/>
          <w:color w:val="B31983" w:themeColor="accent2"/>
        </w:rPr>
      </w:pPr>
      <w:r w:rsidRPr="009752C4">
        <w:rPr>
          <w:rFonts w:ascii="Cambria" w:hAnsi="Cambria"/>
          <w:iCs/>
          <w:color w:val="B31983" w:themeColor="accent2"/>
        </w:rPr>
        <w:t>Greater understanding of how energy management impacts property financial performance will lead to better results. Commit to holding periodic property manager-</w:t>
      </w:r>
      <w:r w:rsidR="008C132F" w:rsidRPr="009752C4">
        <w:rPr>
          <w:rFonts w:ascii="Cambria" w:hAnsi="Cambria"/>
          <w:iCs/>
          <w:color w:val="B31983" w:themeColor="accent2"/>
        </w:rPr>
        <w:t>engineer</w:t>
      </w:r>
      <w:r w:rsidR="00AE3A28" w:rsidRPr="009752C4">
        <w:rPr>
          <w:rFonts w:ascii="Cambria" w:hAnsi="Cambria"/>
          <w:iCs/>
          <w:color w:val="B31983" w:themeColor="accent2"/>
        </w:rPr>
        <w:t>ing/maintenance supervisor</w:t>
      </w:r>
      <w:r w:rsidRPr="009752C4">
        <w:rPr>
          <w:rFonts w:ascii="Cambria" w:hAnsi="Cambria"/>
          <w:iCs/>
          <w:color w:val="B31983" w:themeColor="accent2"/>
        </w:rPr>
        <w:t xml:space="preserve"> meetings to review energy management progress and how it impacts property expenses— especially utility costs.</w:t>
      </w:r>
    </w:p>
    <w:p w14:paraId="788CE1B3" w14:textId="315CC283" w:rsidR="00AA1BA9" w:rsidRPr="009752C4" w:rsidRDefault="00047018" w:rsidP="009752C4">
      <w:pPr>
        <w:spacing w:before="120" w:line="259" w:lineRule="auto"/>
        <w:rPr>
          <w:rFonts w:ascii="Cambria" w:hAnsi="Cambria"/>
          <w:iCs/>
          <w:color w:val="B31983" w:themeColor="accent2"/>
        </w:rPr>
      </w:pPr>
      <w:r w:rsidRPr="009752C4">
        <w:rPr>
          <w:rFonts w:ascii="Cambria" w:hAnsi="Cambria"/>
          <w:iCs/>
          <w:color w:val="B31983" w:themeColor="accent2"/>
        </w:rPr>
        <w:t>You should be tracking sustainability’s effect on property financials as part of your baseline commitment for the certification, so refer to that requirement and use your financial tracking data in the meetings</w:t>
      </w:r>
      <w:r w:rsidR="00AA1BA9" w:rsidRPr="009752C4">
        <w:rPr>
          <w:rFonts w:ascii="Cambria" w:hAnsi="Cambria"/>
          <w:iCs/>
          <w:color w:val="B31983" w:themeColor="accent2"/>
        </w:rPr>
        <w:t>.</w:t>
      </w:r>
    </w:p>
    <w:p w14:paraId="00C47999" w14:textId="77777777" w:rsidR="009752C4" w:rsidRDefault="009752C4" w:rsidP="00047018">
      <w:pPr>
        <w:spacing w:before="71" w:line="259" w:lineRule="auto"/>
        <w:rPr>
          <w:rFonts w:ascii="Cambria" w:hAnsi="Cambria"/>
          <w:iCs/>
          <w:color w:val="B31983" w:themeColor="accent2"/>
        </w:rPr>
      </w:pPr>
    </w:p>
    <w:tbl>
      <w:tblPr>
        <w:tblStyle w:val="TableGrid"/>
        <w:tblW w:w="0" w:type="auto"/>
        <w:tblBorders>
          <w:top w:val="single" w:sz="4" w:space="0" w:color="FFC628" w:themeColor="accent3"/>
          <w:left w:val="single" w:sz="4" w:space="0" w:color="FFC628" w:themeColor="accent3"/>
          <w:bottom w:val="single" w:sz="4" w:space="0" w:color="FFC628" w:themeColor="accent3"/>
          <w:right w:val="single" w:sz="4" w:space="0" w:color="FFC628" w:themeColor="accent3"/>
          <w:insideH w:val="single" w:sz="4" w:space="0" w:color="FFC628" w:themeColor="accent3"/>
          <w:insideV w:val="single" w:sz="4" w:space="0" w:color="FFC628" w:themeColor="accent3"/>
        </w:tblBorders>
        <w:tblLook w:val="04A0" w:firstRow="1" w:lastRow="0" w:firstColumn="1" w:lastColumn="0" w:noHBand="0" w:noVBand="1"/>
      </w:tblPr>
      <w:tblGrid>
        <w:gridCol w:w="7707"/>
        <w:gridCol w:w="1052"/>
      </w:tblGrid>
      <w:tr w:rsidR="009752C4" w14:paraId="65E3D1C6" w14:textId="77777777" w:rsidTr="004E27E8">
        <w:trPr>
          <w:trHeight w:val="958"/>
        </w:trPr>
        <w:tc>
          <w:tcPr>
            <w:tcW w:w="7707" w:type="dxa"/>
            <w:vAlign w:val="center"/>
          </w:tcPr>
          <w:p w14:paraId="36F6EBA8" w14:textId="5D3C68EE" w:rsidR="009752C4" w:rsidRPr="009752C4" w:rsidRDefault="009752C4" w:rsidP="00FA0454">
            <w:pPr>
              <w:spacing w:line="259" w:lineRule="auto"/>
              <w:rPr>
                <w:rFonts w:ascii="Cambria" w:hAnsi="Cambria"/>
                <w:iCs/>
                <w:color w:val="414041" w:themeColor="text1"/>
              </w:rPr>
            </w:pPr>
            <w:r w:rsidRPr="009752C4">
              <w:rPr>
                <w:rFonts w:ascii="Cambria" w:hAnsi="Cambria"/>
                <w:color w:val="414041" w:themeColor="text1"/>
              </w:rPr>
              <w:t>I commit to periodic property manager- engineering/maintenance supervisor meetings to discuss energy management and property</w:t>
            </w:r>
            <w:r w:rsidR="004E27E8">
              <w:rPr>
                <w:rFonts w:ascii="Cambria" w:hAnsi="Cambria"/>
                <w:color w:val="414041" w:themeColor="text1"/>
              </w:rPr>
              <w:t xml:space="preserve"> financials.</w:t>
            </w:r>
          </w:p>
        </w:tc>
        <w:tc>
          <w:tcPr>
            <w:tcW w:w="1052" w:type="dxa"/>
            <w:vAlign w:val="center"/>
          </w:tcPr>
          <w:p w14:paraId="39BB6A25" w14:textId="77777777" w:rsidR="009752C4" w:rsidRPr="009752C4" w:rsidRDefault="009752C4" w:rsidP="009752C4">
            <w:pPr>
              <w:spacing w:line="259" w:lineRule="auto"/>
              <w:jc w:val="center"/>
              <w:rPr>
                <w:rFonts w:ascii="Cambria" w:hAnsi="Cambria"/>
                <w:iCs/>
                <w:color w:val="414041" w:themeColor="text1"/>
              </w:rPr>
            </w:pPr>
          </w:p>
        </w:tc>
      </w:tr>
    </w:tbl>
    <w:p w14:paraId="307E639D" w14:textId="77777777" w:rsidR="009752C4" w:rsidRDefault="009752C4" w:rsidP="00047018">
      <w:pPr>
        <w:spacing w:before="71" w:line="259" w:lineRule="auto"/>
        <w:rPr>
          <w:rFonts w:ascii="Cambria" w:hAnsi="Cambria"/>
          <w:iCs/>
          <w:color w:val="B31983" w:themeColor="accent2"/>
        </w:rPr>
      </w:pPr>
    </w:p>
    <w:p w14:paraId="2838ACBF" w14:textId="3BDA490C" w:rsidR="00047018" w:rsidRPr="009752C4" w:rsidRDefault="00047018" w:rsidP="00047018">
      <w:pPr>
        <w:spacing w:before="71" w:line="259" w:lineRule="auto"/>
        <w:rPr>
          <w:rFonts w:ascii="Cambria" w:eastAsia="Arial" w:hAnsi="Cambria" w:cs="Arial"/>
          <w:iCs/>
          <w:color w:val="414042"/>
        </w:rPr>
      </w:pPr>
      <w:r w:rsidRPr="009752C4">
        <w:rPr>
          <w:rFonts w:ascii="Cambria" w:eastAsia="Arial" w:hAnsi="Cambria" w:cs="Arial"/>
          <w:iCs/>
          <w:color w:val="414042"/>
        </w:rPr>
        <w:t>I plan to hold these meetings</w:t>
      </w:r>
      <w:r w:rsidR="008C132F" w:rsidRPr="009752C4">
        <w:rPr>
          <w:rFonts w:ascii="Cambria" w:eastAsia="Arial" w:hAnsi="Cambria" w:cs="Arial"/>
          <w:iCs/>
          <w:color w:val="414042"/>
        </w:rPr>
        <w:t>:</w:t>
      </w:r>
    </w:p>
    <w:p w14:paraId="71E688DF" w14:textId="341DCBB9" w:rsidR="00047018" w:rsidRPr="009752C4" w:rsidRDefault="00047018" w:rsidP="00047018">
      <w:pPr>
        <w:spacing w:before="71" w:line="259" w:lineRule="auto"/>
        <w:rPr>
          <w:rFonts w:ascii="Cambria" w:eastAsia="Arial" w:hAnsi="Cambria" w:cs="Arial"/>
          <w:iCs/>
          <w:color w:val="414042"/>
        </w:rPr>
      </w:pPr>
    </w:p>
    <w:tbl>
      <w:tblPr>
        <w:tblW w:w="0" w:type="auto"/>
        <w:tblInd w:w="-5" w:type="dxa"/>
        <w:tblLayout w:type="fixed"/>
        <w:tblCellMar>
          <w:left w:w="144" w:type="dxa"/>
          <w:right w:w="0" w:type="dxa"/>
        </w:tblCellMar>
        <w:tblLook w:val="0000" w:firstRow="0" w:lastRow="0" w:firstColumn="0" w:lastColumn="0" w:noHBand="0" w:noVBand="0"/>
      </w:tblPr>
      <w:tblGrid>
        <w:gridCol w:w="1548"/>
        <w:gridCol w:w="799"/>
      </w:tblGrid>
      <w:tr w:rsidR="009752C4" w:rsidRPr="009752C4" w14:paraId="2B2266C9" w14:textId="77777777" w:rsidTr="00FA0454">
        <w:trPr>
          <w:trHeight w:hRule="exact" w:val="536"/>
        </w:trPr>
        <w:tc>
          <w:tcPr>
            <w:tcW w:w="1548" w:type="dxa"/>
            <w:tcBorders>
              <w:top w:val="single" w:sz="4" w:space="0" w:color="FFC629"/>
              <w:left w:val="single" w:sz="4" w:space="0" w:color="FFC629"/>
              <w:bottom w:val="single" w:sz="4" w:space="0" w:color="FFC629"/>
              <w:right w:val="single" w:sz="4" w:space="0" w:color="FFC629"/>
            </w:tcBorders>
          </w:tcPr>
          <w:p w14:paraId="0ECBD5B7" w14:textId="77777777" w:rsidR="009752C4" w:rsidRPr="009752C4" w:rsidRDefault="009752C4" w:rsidP="00047018">
            <w:pPr>
              <w:spacing w:before="71" w:line="259" w:lineRule="auto"/>
              <w:rPr>
                <w:rFonts w:ascii="Cambria" w:eastAsia="Arial" w:hAnsi="Cambria" w:cs="Arial"/>
                <w:iCs/>
                <w:color w:val="414042"/>
              </w:rPr>
            </w:pPr>
            <w:r w:rsidRPr="009752C4">
              <w:rPr>
                <w:rFonts w:ascii="Cambria" w:eastAsia="Arial" w:hAnsi="Cambria" w:cs="Arial"/>
                <w:iCs/>
                <w:color w:val="414042"/>
              </w:rPr>
              <w:t>Monthly</w:t>
            </w:r>
          </w:p>
        </w:tc>
        <w:tc>
          <w:tcPr>
            <w:tcW w:w="799" w:type="dxa"/>
            <w:tcBorders>
              <w:top w:val="single" w:sz="4" w:space="0" w:color="ECB952"/>
              <w:left w:val="single" w:sz="4" w:space="0" w:color="FFC629"/>
              <w:bottom w:val="single" w:sz="4" w:space="0" w:color="ECB952"/>
              <w:right w:val="single" w:sz="4" w:space="0" w:color="ECB952"/>
            </w:tcBorders>
            <w:vAlign w:val="center"/>
          </w:tcPr>
          <w:p w14:paraId="15A30C7A" w14:textId="77777777" w:rsidR="009752C4" w:rsidRPr="009752C4" w:rsidRDefault="009752C4" w:rsidP="00FA0454">
            <w:pPr>
              <w:spacing w:line="259" w:lineRule="auto"/>
              <w:jc w:val="center"/>
              <w:rPr>
                <w:rFonts w:ascii="Cambria" w:eastAsia="Arial" w:hAnsi="Cambria" w:cs="Arial"/>
                <w:iCs/>
                <w:color w:val="414042"/>
              </w:rPr>
            </w:pPr>
          </w:p>
        </w:tc>
      </w:tr>
      <w:tr w:rsidR="009752C4" w:rsidRPr="009752C4" w14:paraId="0D2D5228" w14:textId="77777777" w:rsidTr="00FA0454">
        <w:trPr>
          <w:trHeight w:hRule="exact" w:val="536"/>
        </w:trPr>
        <w:tc>
          <w:tcPr>
            <w:tcW w:w="1548" w:type="dxa"/>
            <w:tcBorders>
              <w:top w:val="single" w:sz="4" w:space="0" w:color="FFC629"/>
              <w:left w:val="single" w:sz="4" w:space="0" w:color="FFC629"/>
              <w:bottom w:val="single" w:sz="4" w:space="0" w:color="FFC629"/>
              <w:right w:val="single" w:sz="4" w:space="0" w:color="FFC629"/>
            </w:tcBorders>
          </w:tcPr>
          <w:p w14:paraId="61CDE4EA" w14:textId="77777777" w:rsidR="009752C4" w:rsidRPr="009752C4" w:rsidRDefault="009752C4" w:rsidP="00047018">
            <w:pPr>
              <w:spacing w:before="71" w:line="259" w:lineRule="auto"/>
              <w:rPr>
                <w:rFonts w:ascii="Cambria" w:eastAsia="Arial" w:hAnsi="Cambria" w:cs="Arial"/>
                <w:iCs/>
                <w:color w:val="414042"/>
              </w:rPr>
            </w:pPr>
            <w:r w:rsidRPr="009752C4">
              <w:rPr>
                <w:rFonts w:ascii="Cambria" w:eastAsia="Arial" w:hAnsi="Cambria" w:cs="Arial"/>
                <w:iCs/>
                <w:color w:val="414042"/>
              </w:rPr>
              <w:t>Quarterly</w:t>
            </w:r>
          </w:p>
        </w:tc>
        <w:tc>
          <w:tcPr>
            <w:tcW w:w="799" w:type="dxa"/>
            <w:tcBorders>
              <w:top w:val="single" w:sz="4" w:space="0" w:color="ECB952"/>
              <w:left w:val="single" w:sz="4" w:space="0" w:color="FFC629"/>
              <w:bottom w:val="single" w:sz="4" w:space="0" w:color="ECB952"/>
              <w:right w:val="single" w:sz="4" w:space="0" w:color="ECB952"/>
            </w:tcBorders>
            <w:vAlign w:val="center"/>
          </w:tcPr>
          <w:p w14:paraId="55D9520B" w14:textId="77777777" w:rsidR="009752C4" w:rsidRPr="009752C4" w:rsidRDefault="009752C4" w:rsidP="00FA0454">
            <w:pPr>
              <w:spacing w:line="259" w:lineRule="auto"/>
              <w:jc w:val="center"/>
              <w:rPr>
                <w:rFonts w:ascii="Cambria" w:eastAsia="Arial" w:hAnsi="Cambria" w:cs="Arial"/>
                <w:iCs/>
                <w:color w:val="414041" w:themeColor="text1"/>
              </w:rPr>
            </w:pPr>
          </w:p>
        </w:tc>
      </w:tr>
      <w:tr w:rsidR="009752C4" w:rsidRPr="009752C4" w14:paraId="2F2FC105" w14:textId="77777777" w:rsidTr="00FA0454">
        <w:trPr>
          <w:trHeight w:hRule="exact" w:val="536"/>
        </w:trPr>
        <w:tc>
          <w:tcPr>
            <w:tcW w:w="1548" w:type="dxa"/>
            <w:tcBorders>
              <w:top w:val="single" w:sz="4" w:space="0" w:color="FFC629"/>
              <w:left w:val="single" w:sz="4" w:space="0" w:color="FFC629"/>
              <w:bottom w:val="single" w:sz="4" w:space="0" w:color="FFC629"/>
              <w:right w:val="single" w:sz="4" w:space="0" w:color="FFC629"/>
            </w:tcBorders>
          </w:tcPr>
          <w:p w14:paraId="1EB59110" w14:textId="77777777" w:rsidR="009752C4" w:rsidRPr="009752C4" w:rsidRDefault="009752C4" w:rsidP="00047018">
            <w:pPr>
              <w:spacing w:before="71" w:line="259" w:lineRule="auto"/>
              <w:rPr>
                <w:rFonts w:ascii="Cambria" w:eastAsia="Arial" w:hAnsi="Cambria" w:cs="Arial"/>
                <w:iCs/>
                <w:color w:val="414042"/>
              </w:rPr>
            </w:pPr>
            <w:r w:rsidRPr="009752C4">
              <w:rPr>
                <w:rFonts w:ascii="Cambria" w:eastAsia="Arial" w:hAnsi="Cambria" w:cs="Arial"/>
                <w:iCs/>
                <w:color w:val="414042"/>
              </w:rPr>
              <w:t>Annually</w:t>
            </w:r>
          </w:p>
        </w:tc>
        <w:tc>
          <w:tcPr>
            <w:tcW w:w="799" w:type="dxa"/>
            <w:tcBorders>
              <w:top w:val="single" w:sz="4" w:space="0" w:color="ECB952"/>
              <w:left w:val="single" w:sz="4" w:space="0" w:color="FFC629"/>
              <w:bottom w:val="single" w:sz="4" w:space="0" w:color="ECB952"/>
              <w:right w:val="single" w:sz="4" w:space="0" w:color="ECB952"/>
            </w:tcBorders>
            <w:vAlign w:val="center"/>
          </w:tcPr>
          <w:p w14:paraId="2504409E" w14:textId="77777777" w:rsidR="009752C4" w:rsidRPr="009752C4" w:rsidRDefault="009752C4" w:rsidP="00FA0454">
            <w:pPr>
              <w:spacing w:line="259" w:lineRule="auto"/>
              <w:jc w:val="center"/>
              <w:rPr>
                <w:rFonts w:ascii="Cambria" w:eastAsia="Arial" w:hAnsi="Cambria" w:cs="Arial"/>
                <w:iCs/>
                <w:color w:val="414042"/>
              </w:rPr>
            </w:pPr>
          </w:p>
        </w:tc>
      </w:tr>
    </w:tbl>
    <w:p w14:paraId="761D43A8" w14:textId="77777777" w:rsidR="00047018" w:rsidRPr="009752C4" w:rsidRDefault="00047018" w:rsidP="00047018">
      <w:pPr>
        <w:spacing w:before="71" w:line="259" w:lineRule="auto"/>
        <w:rPr>
          <w:rFonts w:ascii="Cambria" w:eastAsia="Arial" w:hAnsi="Cambria" w:cs="Arial"/>
          <w:iCs/>
          <w:color w:val="414042"/>
        </w:rPr>
      </w:pPr>
    </w:p>
    <w:p w14:paraId="4FBB8BA9" w14:textId="7300633E" w:rsidR="00AA1BA9" w:rsidRPr="009752C4" w:rsidRDefault="00702B5C" w:rsidP="00702B5C">
      <w:pPr>
        <w:pStyle w:val="BodyText"/>
        <w:spacing w:before="100" w:beforeAutospacing="1" w:after="120"/>
        <w:ind w:left="0" w:right="1584" w:firstLine="0"/>
        <w:rPr>
          <w:rFonts w:ascii="Cambria" w:hAnsi="Cambria"/>
          <w:color w:val="B31983"/>
        </w:rPr>
      </w:pPr>
      <w:r w:rsidRPr="009752C4">
        <w:rPr>
          <w:rFonts w:ascii="Cambria" w:hAnsi="Cambria"/>
          <w:color w:val="B31983"/>
        </w:rPr>
        <w:t>Sample agenda for first meeting</w:t>
      </w:r>
    </w:p>
    <w:p w14:paraId="3CE480BD" w14:textId="77777777" w:rsidR="00702B5C" w:rsidRPr="009752C4" w:rsidRDefault="00702B5C" w:rsidP="00FA0454">
      <w:pPr>
        <w:pStyle w:val="BodyText"/>
        <w:numPr>
          <w:ilvl w:val="0"/>
          <w:numId w:val="6"/>
        </w:numPr>
        <w:tabs>
          <w:tab w:val="left" w:pos="840"/>
        </w:tabs>
        <w:spacing w:before="140" w:line="257" w:lineRule="auto"/>
        <w:ind w:right="90"/>
        <w:rPr>
          <w:rFonts w:ascii="Cambria" w:hAnsi="Cambria"/>
          <w:color w:val="414042"/>
        </w:rPr>
      </w:pPr>
      <w:r w:rsidRPr="009752C4">
        <w:rPr>
          <w:rFonts w:ascii="Cambria" w:hAnsi="Cambria"/>
          <w:color w:val="414042"/>
        </w:rPr>
        <w:t>Discuss why we are meeting (i.e., energy management reduces expenses, which improves the bottom line and helps meet the property’s investment goals)</w:t>
      </w:r>
    </w:p>
    <w:p w14:paraId="252BABC0" w14:textId="77777777" w:rsidR="00702B5C" w:rsidRPr="009752C4" w:rsidRDefault="00702B5C" w:rsidP="00FA0454">
      <w:pPr>
        <w:pStyle w:val="ListParagraph"/>
        <w:numPr>
          <w:ilvl w:val="0"/>
          <w:numId w:val="6"/>
        </w:numPr>
        <w:ind w:right="90"/>
        <w:contextualSpacing w:val="0"/>
        <w:rPr>
          <w:rFonts w:ascii="Cambria" w:eastAsia="Arial" w:hAnsi="Cambria"/>
          <w:color w:val="414042"/>
        </w:rPr>
      </w:pPr>
      <w:r w:rsidRPr="009752C4">
        <w:rPr>
          <w:rFonts w:ascii="Cambria" w:eastAsia="Arial" w:hAnsi="Cambria"/>
          <w:color w:val="414042"/>
        </w:rPr>
        <w:t>Review energy management program and goals</w:t>
      </w:r>
    </w:p>
    <w:p w14:paraId="1768BD78" w14:textId="77777777" w:rsidR="00702B5C" w:rsidRPr="009752C4" w:rsidRDefault="00702B5C" w:rsidP="00FA0454">
      <w:pPr>
        <w:pStyle w:val="ListParagraph"/>
        <w:numPr>
          <w:ilvl w:val="0"/>
          <w:numId w:val="6"/>
        </w:numPr>
        <w:ind w:right="90"/>
        <w:contextualSpacing w:val="0"/>
        <w:rPr>
          <w:rFonts w:ascii="Cambria" w:eastAsia="Arial" w:hAnsi="Cambria"/>
          <w:color w:val="414042"/>
        </w:rPr>
      </w:pPr>
      <w:r w:rsidRPr="009752C4">
        <w:rPr>
          <w:rFonts w:ascii="Cambria" w:eastAsia="Arial" w:hAnsi="Cambria"/>
          <w:color w:val="414042"/>
        </w:rPr>
        <w:t>Identify relevant budgetary items and set baselines</w:t>
      </w:r>
    </w:p>
    <w:p w14:paraId="28395A78" w14:textId="77777777" w:rsidR="00702B5C" w:rsidRPr="009752C4" w:rsidRDefault="00702B5C" w:rsidP="00FA0454">
      <w:pPr>
        <w:pStyle w:val="ListParagraph"/>
        <w:numPr>
          <w:ilvl w:val="0"/>
          <w:numId w:val="6"/>
        </w:numPr>
        <w:ind w:right="90"/>
        <w:contextualSpacing w:val="0"/>
        <w:rPr>
          <w:rFonts w:ascii="Cambria" w:eastAsia="Arial" w:hAnsi="Cambria"/>
          <w:color w:val="414042"/>
        </w:rPr>
      </w:pPr>
      <w:r w:rsidRPr="009752C4">
        <w:rPr>
          <w:rFonts w:ascii="Cambria" w:eastAsia="Arial" w:hAnsi="Cambria"/>
          <w:color w:val="414042"/>
        </w:rPr>
        <w:t>Discuss trends and issues</w:t>
      </w:r>
    </w:p>
    <w:p w14:paraId="3B507813" w14:textId="77777777" w:rsidR="00702B5C" w:rsidRPr="009752C4" w:rsidRDefault="00702B5C" w:rsidP="00702B5C">
      <w:pPr>
        <w:pStyle w:val="ListParagraph"/>
        <w:numPr>
          <w:ilvl w:val="0"/>
          <w:numId w:val="6"/>
        </w:numPr>
        <w:contextualSpacing w:val="0"/>
        <w:rPr>
          <w:rFonts w:ascii="Cambria" w:eastAsia="Arial" w:hAnsi="Cambria"/>
          <w:color w:val="414042"/>
        </w:rPr>
      </w:pPr>
      <w:r w:rsidRPr="009752C4">
        <w:rPr>
          <w:rFonts w:ascii="Cambria" w:eastAsia="Arial" w:hAnsi="Cambria"/>
          <w:color w:val="414042"/>
        </w:rPr>
        <w:t>Next steps</w:t>
      </w:r>
    </w:p>
    <w:p w14:paraId="40EEDAE0" w14:textId="77777777" w:rsidR="00010012" w:rsidRPr="009752C4" w:rsidRDefault="00010012" w:rsidP="00010012">
      <w:pPr>
        <w:pStyle w:val="BodyText"/>
        <w:spacing w:before="100" w:beforeAutospacing="1" w:after="120"/>
        <w:ind w:left="0" w:right="1584" w:firstLine="0"/>
        <w:rPr>
          <w:rFonts w:ascii="Cambria" w:hAnsi="Cambria"/>
          <w:color w:val="414042"/>
        </w:rPr>
      </w:pPr>
    </w:p>
    <w:p w14:paraId="264F9307" w14:textId="269D7F1A" w:rsidR="00010012" w:rsidRPr="009752C4" w:rsidRDefault="00010012" w:rsidP="00010012">
      <w:pPr>
        <w:pStyle w:val="BodyText"/>
        <w:spacing w:before="19"/>
        <w:ind w:left="0" w:firstLine="0"/>
        <w:rPr>
          <w:rFonts w:ascii="Cambria" w:hAnsi="Cambria"/>
          <w:color w:val="414042"/>
        </w:rPr>
      </w:pPr>
      <w:r w:rsidRPr="009752C4">
        <w:rPr>
          <w:rFonts w:ascii="Cambria" w:hAnsi="Cambria"/>
          <w:color w:val="B31983" w:themeColor="accent2"/>
        </w:rPr>
        <w:t>Alternative documentation</w:t>
      </w:r>
      <w:r w:rsidRPr="009752C4">
        <w:rPr>
          <w:rFonts w:ascii="Cambria" w:hAnsi="Cambria"/>
          <w:color w:val="B31983" w:themeColor="accent2"/>
        </w:rPr>
        <w:br/>
      </w:r>
      <w:r w:rsidRPr="009752C4">
        <w:rPr>
          <w:rFonts w:ascii="Cambria" w:hAnsi="Cambria"/>
          <w:color w:val="414042"/>
        </w:rPr>
        <w:t>Instead</w:t>
      </w:r>
      <w:r w:rsidRPr="009752C4">
        <w:rPr>
          <w:rFonts w:ascii="Cambria" w:hAnsi="Cambria"/>
          <w:color w:val="414042"/>
          <w:spacing w:val="-5"/>
        </w:rPr>
        <w:t xml:space="preserve"> </w:t>
      </w:r>
      <w:r w:rsidRPr="009752C4">
        <w:rPr>
          <w:rFonts w:ascii="Cambria" w:hAnsi="Cambria"/>
          <w:color w:val="414042"/>
        </w:rPr>
        <w:t>of</w:t>
      </w:r>
      <w:r w:rsidRPr="009752C4">
        <w:rPr>
          <w:rFonts w:ascii="Cambria" w:hAnsi="Cambria"/>
          <w:color w:val="414042"/>
          <w:spacing w:val="-5"/>
        </w:rPr>
        <w:t xml:space="preserve"> </w:t>
      </w:r>
      <w:r w:rsidRPr="009752C4">
        <w:rPr>
          <w:rFonts w:ascii="Cambria" w:hAnsi="Cambria"/>
          <w:color w:val="414042"/>
        </w:rPr>
        <w:t>this</w:t>
      </w:r>
      <w:r w:rsidRPr="009752C4">
        <w:rPr>
          <w:rFonts w:ascii="Cambria" w:hAnsi="Cambria"/>
          <w:color w:val="414042"/>
          <w:spacing w:val="-5"/>
        </w:rPr>
        <w:t xml:space="preserve"> </w:t>
      </w:r>
      <w:r w:rsidRPr="009752C4">
        <w:rPr>
          <w:rFonts w:ascii="Cambria" w:hAnsi="Cambria"/>
          <w:color w:val="414042"/>
        </w:rPr>
        <w:t>form,</w:t>
      </w:r>
      <w:r w:rsidRPr="009752C4">
        <w:rPr>
          <w:rFonts w:ascii="Cambria" w:hAnsi="Cambria"/>
          <w:color w:val="414042"/>
          <w:spacing w:val="-5"/>
        </w:rPr>
        <w:t xml:space="preserve"> </w:t>
      </w:r>
      <w:r w:rsidRPr="009752C4">
        <w:rPr>
          <w:rFonts w:ascii="Cambria" w:hAnsi="Cambria"/>
          <w:color w:val="414042"/>
        </w:rPr>
        <w:t>you</w:t>
      </w:r>
      <w:r w:rsidRPr="009752C4">
        <w:rPr>
          <w:rFonts w:ascii="Cambria" w:hAnsi="Cambria"/>
          <w:color w:val="414042"/>
          <w:spacing w:val="-5"/>
        </w:rPr>
        <w:t xml:space="preserve"> </w:t>
      </w:r>
      <w:r w:rsidRPr="009752C4">
        <w:rPr>
          <w:rFonts w:ascii="Cambria" w:hAnsi="Cambria"/>
          <w:color w:val="414042"/>
        </w:rPr>
        <w:t>may</w:t>
      </w:r>
      <w:r w:rsidRPr="009752C4">
        <w:rPr>
          <w:rFonts w:ascii="Cambria" w:hAnsi="Cambria"/>
          <w:color w:val="414042"/>
          <w:spacing w:val="-4"/>
        </w:rPr>
        <w:t xml:space="preserve"> </w:t>
      </w:r>
      <w:r w:rsidRPr="009752C4">
        <w:rPr>
          <w:rFonts w:ascii="Cambria" w:hAnsi="Cambria"/>
          <w:color w:val="414042"/>
        </w:rPr>
        <w:t>submit</w:t>
      </w:r>
      <w:r w:rsidRPr="009752C4">
        <w:rPr>
          <w:rFonts w:ascii="Cambria" w:hAnsi="Cambria"/>
          <w:color w:val="414042"/>
          <w:spacing w:val="-5"/>
        </w:rPr>
        <w:t xml:space="preserve"> </w:t>
      </w:r>
      <w:r w:rsidRPr="009752C4">
        <w:rPr>
          <w:rFonts w:ascii="Cambria" w:hAnsi="Cambria"/>
          <w:color w:val="414042"/>
        </w:rPr>
        <w:t>the</w:t>
      </w:r>
      <w:r w:rsidRPr="009752C4">
        <w:rPr>
          <w:rFonts w:ascii="Cambria" w:hAnsi="Cambria"/>
          <w:color w:val="414042"/>
          <w:spacing w:val="-5"/>
        </w:rPr>
        <w:t xml:space="preserve"> </w:t>
      </w:r>
      <w:r w:rsidRPr="009752C4">
        <w:rPr>
          <w:rFonts w:ascii="Cambria" w:hAnsi="Cambria"/>
          <w:color w:val="414042"/>
        </w:rPr>
        <w:t>following</w:t>
      </w:r>
      <w:r w:rsidRPr="009752C4">
        <w:rPr>
          <w:rFonts w:ascii="Cambria" w:hAnsi="Cambria"/>
          <w:color w:val="414042"/>
          <w:spacing w:val="-6"/>
        </w:rPr>
        <w:t xml:space="preserve"> </w:t>
      </w:r>
      <w:r w:rsidRPr="009752C4">
        <w:rPr>
          <w:rFonts w:ascii="Cambria" w:hAnsi="Cambria"/>
          <w:color w:val="414042"/>
        </w:rPr>
        <w:t>to</w:t>
      </w:r>
      <w:r w:rsidRPr="009752C4">
        <w:rPr>
          <w:rFonts w:ascii="Cambria" w:hAnsi="Cambria"/>
          <w:color w:val="414042"/>
          <w:spacing w:val="-5"/>
        </w:rPr>
        <w:t xml:space="preserve"> </w:t>
      </w:r>
      <w:r w:rsidRPr="009752C4">
        <w:rPr>
          <w:rFonts w:ascii="Cambria" w:hAnsi="Cambria"/>
          <w:color w:val="414042"/>
        </w:rPr>
        <w:t>IREM</w:t>
      </w:r>
      <w:r w:rsidR="00991AC9" w:rsidRPr="009752C4">
        <w:rPr>
          <w:rFonts w:ascii="Cambria" w:hAnsi="Cambria"/>
          <w:color w:val="414042"/>
          <w:vertAlign w:val="superscript"/>
        </w:rPr>
        <w:t>®</w:t>
      </w:r>
      <w:r w:rsidRPr="009752C4">
        <w:rPr>
          <w:rFonts w:ascii="Cambria" w:hAnsi="Cambria"/>
          <w:color w:val="414042"/>
        </w:rPr>
        <w:t>:</w:t>
      </w:r>
    </w:p>
    <w:p w14:paraId="197BBF1F" w14:textId="77777777" w:rsidR="00702B5C" w:rsidRPr="009752C4" w:rsidRDefault="00702B5C" w:rsidP="00702B5C">
      <w:pPr>
        <w:pStyle w:val="BodyText"/>
        <w:numPr>
          <w:ilvl w:val="0"/>
          <w:numId w:val="7"/>
        </w:numPr>
        <w:spacing w:before="19"/>
        <w:rPr>
          <w:rFonts w:ascii="Cambria" w:hAnsi="Cambria"/>
          <w:color w:val="414042"/>
        </w:rPr>
      </w:pPr>
      <w:r w:rsidRPr="009752C4">
        <w:rPr>
          <w:rFonts w:ascii="Cambria" w:hAnsi="Cambria"/>
          <w:color w:val="414042"/>
        </w:rPr>
        <w:t>Paragraph summarizing first meeting and frequency of subsequent meetings</w:t>
      </w:r>
    </w:p>
    <w:sectPr w:rsidR="00702B5C" w:rsidRPr="009752C4" w:rsidSect="005D4FFF">
      <w:headerReference w:type="default" r:id="rId7"/>
      <w:footerReference w:type="default" r:id="rId8"/>
      <w:headerReference w:type="first" r:id="rId9"/>
      <w:footerReference w:type="first" r:id="rId10"/>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B217A" w14:textId="77777777" w:rsidR="004000C8" w:rsidRDefault="004000C8" w:rsidP="005D4FFF">
      <w:r>
        <w:separator/>
      </w:r>
    </w:p>
  </w:endnote>
  <w:endnote w:type="continuationSeparator" w:id="0">
    <w:p w14:paraId="74F68FBA" w14:textId="77777777" w:rsidR="004000C8" w:rsidRDefault="004000C8"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7374721"/>
      <w:docPartObj>
        <w:docPartGallery w:val="Page Numbers (Bottom of Page)"/>
        <w:docPartUnique/>
      </w:docPartObj>
    </w:sdtPr>
    <w:sdtEndPr>
      <w:rPr>
        <w:rFonts w:ascii="Zilla Slab Light" w:hAnsi="Zilla Slab Light"/>
        <w:noProof/>
        <w:sz w:val="18"/>
        <w:szCs w:val="18"/>
      </w:rPr>
    </w:sdtEndPr>
    <w:sdtContent>
      <w:p w14:paraId="4A6C7C2F" w14:textId="77777777" w:rsidR="002738C7" w:rsidRPr="002738C7" w:rsidRDefault="002738C7">
        <w:pPr>
          <w:pStyle w:val="Footer"/>
          <w:jc w:val="right"/>
          <w:rPr>
            <w:rFonts w:ascii="Zilla Slab Light" w:hAnsi="Zilla Slab Light"/>
            <w:sz w:val="18"/>
            <w:szCs w:val="18"/>
          </w:rPr>
        </w:pPr>
        <w:r w:rsidRPr="002738C7">
          <w:rPr>
            <w:rFonts w:ascii="Zilla Slab Light" w:hAnsi="Zilla Slab Light"/>
            <w:sz w:val="18"/>
            <w:szCs w:val="18"/>
          </w:rPr>
          <w:fldChar w:fldCharType="begin"/>
        </w:r>
        <w:r w:rsidRPr="002738C7">
          <w:rPr>
            <w:rFonts w:ascii="Zilla Slab Light" w:hAnsi="Zilla Slab Light"/>
            <w:sz w:val="18"/>
            <w:szCs w:val="18"/>
          </w:rPr>
          <w:instrText xml:space="preserve"> PAGE   \* MERGEFORMAT </w:instrText>
        </w:r>
        <w:r w:rsidRPr="002738C7">
          <w:rPr>
            <w:rFonts w:ascii="Zilla Slab Light" w:hAnsi="Zilla Slab Light"/>
            <w:sz w:val="18"/>
            <w:szCs w:val="18"/>
          </w:rPr>
          <w:fldChar w:fldCharType="separate"/>
        </w:r>
        <w:r w:rsidRPr="002738C7">
          <w:rPr>
            <w:rFonts w:ascii="Zilla Slab Light" w:hAnsi="Zilla Slab Light"/>
            <w:noProof/>
            <w:sz w:val="18"/>
            <w:szCs w:val="18"/>
          </w:rPr>
          <w:t>2</w:t>
        </w:r>
        <w:r w:rsidRPr="002738C7">
          <w:rPr>
            <w:rFonts w:ascii="Zilla Slab Light" w:hAnsi="Zilla Slab Light"/>
            <w:noProof/>
            <w:sz w:val="18"/>
            <w:szCs w:val="18"/>
          </w:rPr>
          <w:fldChar w:fldCharType="end"/>
        </w:r>
      </w:p>
    </w:sdtContent>
  </w:sdt>
  <w:p w14:paraId="3EE4F436" w14:textId="77777777" w:rsidR="004B3519" w:rsidRDefault="004B35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307D9" w14:textId="77777777" w:rsidR="002738C7" w:rsidRPr="009752C4" w:rsidRDefault="004000C8">
    <w:pPr>
      <w:pStyle w:val="Footer"/>
      <w:jc w:val="right"/>
      <w:rPr>
        <w:rFonts w:ascii="Cambria" w:hAnsi="Cambria"/>
        <w:color w:val="414041" w:themeColor="text1"/>
        <w:sz w:val="18"/>
        <w:szCs w:val="18"/>
      </w:rPr>
    </w:pPr>
    <w:sdt>
      <w:sdtPr>
        <w:rPr>
          <w:rFonts w:ascii="Cambria" w:hAnsi="Cambria"/>
          <w:color w:val="414041" w:themeColor="text1"/>
        </w:rPr>
        <w:id w:val="-1685821257"/>
        <w:docPartObj>
          <w:docPartGallery w:val="Page Numbers (Bottom of Page)"/>
          <w:docPartUnique/>
        </w:docPartObj>
      </w:sdtPr>
      <w:sdtEndPr>
        <w:rPr>
          <w:noProof/>
          <w:sz w:val="18"/>
          <w:szCs w:val="18"/>
        </w:rPr>
      </w:sdtEndPr>
      <w:sdtContent>
        <w:r w:rsidR="002738C7" w:rsidRPr="009752C4">
          <w:rPr>
            <w:rFonts w:ascii="Cambria" w:hAnsi="Cambria"/>
            <w:color w:val="414041" w:themeColor="text1"/>
            <w:sz w:val="18"/>
            <w:szCs w:val="18"/>
          </w:rPr>
          <w:fldChar w:fldCharType="begin"/>
        </w:r>
        <w:r w:rsidR="002738C7" w:rsidRPr="009752C4">
          <w:rPr>
            <w:rFonts w:ascii="Cambria" w:hAnsi="Cambria"/>
            <w:color w:val="414041" w:themeColor="text1"/>
            <w:sz w:val="18"/>
            <w:szCs w:val="18"/>
          </w:rPr>
          <w:instrText xml:space="preserve"> PAGE   \* MERGEFORMAT </w:instrText>
        </w:r>
        <w:r w:rsidR="002738C7" w:rsidRPr="009752C4">
          <w:rPr>
            <w:rFonts w:ascii="Cambria" w:hAnsi="Cambria"/>
            <w:color w:val="414041" w:themeColor="text1"/>
            <w:sz w:val="18"/>
            <w:szCs w:val="18"/>
          </w:rPr>
          <w:fldChar w:fldCharType="separate"/>
        </w:r>
        <w:r w:rsidR="002738C7" w:rsidRPr="009752C4">
          <w:rPr>
            <w:rFonts w:ascii="Cambria" w:hAnsi="Cambria"/>
            <w:noProof/>
            <w:color w:val="414041" w:themeColor="text1"/>
            <w:sz w:val="18"/>
            <w:szCs w:val="18"/>
          </w:rPr>
          <w:t>2</w:t>
        </w:r>
        <w:r w:rsidR="002738C7" w:rsidRPr="009752C4">
          <w:rPr>
            <w:rFonts w:ascii="Cambria" w:hAnsi="Cambria"/>
            <w:noProof/>
            <w:color w:val="414041" w:themeColor="text1"/>
            <w:sz w:val="18"/>
            <w:szCs w:val="18"/>
          </w:rPr>
          <w:fldChar w:fldCharType="end"/>
        </w:r>
      </w:sdtContent>
    </w:sdt>
  </w:p>
  <w:p w14:paraId="4120D668" w14:textId="0CDC5E64" w:rsidR="004B3519" w:rsidRPr="009752C4" w:rsidRDefault="009752C4">
    <w:pPr>
      <w:pStyle w:val="Footer"/>
      <w:rPr>
        <w:rFonts w:ascii="Cambria" w:hAnsi="Cambria"/>
        <w:color w:val="414041" w:themeColor="text1"/>
        <w:sz w:val="18"/>
        <w:szCs w:val="18"/>
      </w:rPr>
    </w:pPr>
    <w:r w:rsidRPr="009752C4">
      <w:rPr>
        <w:rFonts w:ascii="Cambria" w:hAnsi="Cambria"/>
        <w:color w:val="414041" w:themeColor="text1"/>
        <w:sz w:val="18"/>
        <w:szCs w:val="18"/>
      </w:rPr>
      <w:t>v</w:t>
    </w:r>
    <w:r w:rsidR="002738C7" w:rsidRPr="009752C4">
      <w:rPr>
        <w:rFonts w:ascii="Cambria" w:hAnsi="Cambria"/>
        <w:color w:val="414041" w:themeColor="text1"/>
        <w:sz w:val="18"/>
        <w:szCs w:val="18"/>
      </w:rPr>
      <w:t xml:space="preserve">2018.1 (updated </w:t>
    </w:r>
    <w:r>
      <w:rPr>
        <w:rFonts w:ascii="Cambria" w:hAnsi="Cambria"/>
        <w:color w:val="414041" w:themeColor="text1"/>
        <w:sz w:val="18"/>
        <w:szCs w:val="18"/>
      </w:rPr>
      <w:t>4</w:t>
    </w:r>
    <w:r w:rsidR="002738C7" w:rsidRPr="009752C4">
      <w:rPr>
        <w:rFonts w:ascii="Cambria" w:hAnsi="Cambria"/>
        <w:color w:val="414041" w:themeColor="text1"/>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087C0" w14:textId="77777777" w:rsidR="004000C8" w:rsidRDefault="004000C8" w:rsidP="005D4FFF">
      <w:r>
        <w:separator/>
      </w:r>
    </w:p>
  </w:footnote>
  <w:footnote w:type="continuationSeparator" w:id="0">
    <w:p w14:paraId="2BC36D9C" w14:textId="77777777" w:rsidR="004000C8" w:rsidRDefault="004000C8"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B987E" w14:textId="77777777" w:rsidR="005D4FFF" w:rsidRDefault="005D4FFF">
    <w:pPr>
      <w:pStyle w:val="Header"/>
    </w:pPr>
  </w:p>
  <w:p w14:paraId="58D5E740" w14:textId="77777777" w:rsidR="005D4FFF" w:rsidRDefault="005D4F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2A9CB" w14:textId="77777777" w:rsidR="005D4FFF" w:rsidRDefault="005D4FFF">
    <w:pPr>
      <w:pStyle w:val="Header"/>
    </w:pPr>
    <w:r>
      <w:rPr>
        <w:rFonts w:ascii="Zilla Slab Light" w:eastAsia="Times New Roman" w:hAnsi="Zilla Slab Light" w:cs="Times New Roman"/>
        <w:noProof/>
      </w:rPr>
      <w:drawing>
        <wp:anchor distT="0" distB="0" distL="114300" distR="114300" simplePos="0" relativeHeight="251659264" behindDoc="0" locked="0" layoutInCell="1" allowOverlap="1" wp14:anchorId="31C3B61E" wp14:editId="3C2E594B">
          <wp:simplePos x="0" y="0"/>
          <wp:positionH relativeFrom="margin">
            <wp:posOffset>0</wp:posOffset>
          </wp:positionH>
          <wp:positionV relativeFrom="paragraph">
            <wp:posOffset>180975</wp:posOffset>
          </wp:positionV>
          <wp:extent cx="2745740" cy="826304"/>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45740" cy="826304"/>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E7858"/>
    <w:multiLevelType w:val="hybridMultilevel"/>
    <w:tmpl w:val="2A0422DE"/>
    <w:lvl w:ilvl="0" w:tplc="A6464B52">
      <w:start w:val="1"/>
      <w:numFmt w:val="bullet"/>
      <w:lvlText w:val=""/>
      <w:lvlJc w:val="left"/>
      <w:pPr>
        <w:ind w:left="839" w:hanging="360"/>
      </w:pPr>
      <w:rPr>
        <w:rFonts w:ascii="Symbol" w:hAnsi="Symbol" w:hint="default"/>
        <w:color w:val="414042"/>
        <w:w w:val="99"/>
        <w:sz w:val="22"/>
        <w:szCs w:val="22"/>
      </w:rPr>
    </w:lvl>
    <w:lvl w:ilvl="1" w:tplc="842AE7C6">
      <w:start w:val="1"/>
      <w:numFmt w:val="bullet"/>
      <w:lvlText w:val="•"/>
      <w:lvlJc w:val="left"/>
      <w:pPr>
        <w:ind w:left="1713" w:hanging="360"/>
      </w:pPr>
      <w:rPr>
        <w:rFonts w:hint="default"/>
      </w:rPr>
    </w:lvl>
    <w:lvl w:ilvl="2" w:tplc="14FEB400">
      <w:start w:val="1"/>
      <w:numFmt w:val="bullet"/>
      <w:lvlText w:val="•"/>
      <w:lvlJc w:val="left"/>
      <w:pPr>
        <w:ind w:left="2587" w:hanging="360"/>
      </w:pPr>
      <w:rPr>
        <w:rFonts w:hint="default"/>
      </w:rPr>
    </w:lvl>
    <w:lvl w:ilvl="3" w:tplc="DFCC39D4">
      <w:start w:val="1"/>
      <w:numFmt w:val="bullet"/>
      <w:lvlText w:val="•"/>
      <w:lvlJc w:val="left"/>
      <w:pPr>
        <w:ind w:left="3461" w:hanging="360"/>
      </w:pPr>
      <w:rPr>
        <w:rFonts w:hint="default"/>
      </w:rPr>
    </w:lvl>
    <w:lvl w:ilvl="4" w:tplc="E19CBDCC">
      <w:start w:val="1"/>
      <w:numFmt w:val="bullet"/>
      <w:lvlText w:val="•"/>
      <w:lvlJc w:val="left"/>
      <w:pPr>
        <w:ind w:left="4335" w:hanging="360"/>
      </w:pPr>
      <w:rPr>
        <w:rFonts w:hint="default"/>
      </w:rPr>
    </w:lvl>
    <w:lvl w:ilvl="5" w:tplc="AE627256">
      <w:start w:val="1"/>
      <w:numFmt w:val="bullet"/>
      <w:lvlText w:val="•"/>
      <w:lvlJc w:val="left"/>
      <w:pPr>
        <w:ind w:left="5209" w:hanging="360"/>
      </w:pPr>
      <w:rPr>
        <w:rFonts w:hint="default"/>
      </w:rPr>
    </w:lvl>
    <w:lvl w:ilvl="6" w:tplc="B2F4C57C">
      <w:start w:val="1"/>
      <w:numFmt w:val="bullet"/>
      <w:lvlText w:val="•"/>
      <w:lvlJc w:val="left"/>
      <w:pPr>
        <w:ind w:left="6083" w:hanging="360"/>
      </w:pPr>
      <w:rPr>
        <w:rFonts w:hint="default"/>
      </w:rPr>
    </w:lvl>
    <w:lvl w:ilvl="7" w:tplc="E1B4682C">
      <w:start w:val="1"/>
      <w:numFmt w:val="bullet"/>
      <w:lvlText w:val="•"/>
      <w:lvlJc w:val="left"/>
      <w:pPr>
        <w:ind w:left="6957" w:hanging="360"/>
      </w:pPr>
      <w:rPr>
        <w:rFonts w:hint="default"/>
      </w:rPr>
    </w:lvl>
    <w:lvl w:ilvl="8" w:tplc="DE3E90BE">
      <w:start w:val="1"/>
      <w:numFmt w:val="bullet"/>
      <w:lvlText w:val="•"/>
      <w:lvlJc w:val="left"/>
      <w:pPr>
        <w:ind w:left="7831" w:hanging="360"/>
      </w:pPr>
      <w:rPr>
        <w:rFonts w:hint="default"/>
      </w:rPr>
    </w:lvl>
  </w:abstractNum>
  <w:abstractNum w:abstractNumId="1"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6D4A75DD"/>
    <w:multiLevelType w:val="hybridMultilevel"/>
    <w:tmpl w:val="D0B08458"/>
    <w:lvl w:ilvl="0" w:tplc="60D410FC">
      <w:start w:val="1"/>
      <w:numFmt w:val="bullet"/>
      <w:lvlText w:val=""/>
      <w:lvlJc w:val="left"/>
      <w:pPr>
        <w:ind w:left="839" w:hanging="360"/>
      </w:pPr>
      <w:rPr>
        <w:rFonts w:ascii="Symbol" w:hAnsi="Symbol" w:hint="default"/>
        <w:color w:val="414042"/>
        <w:w w:val="99"/>
        <w:sz w:val="22"/>
        <w:szCs w:val="22"/>
      </w:rPr>
    </w:lvl>
    <w:lvl w:ilvl="1" w:tplc="842AE7C6">
      <w:start w:val="1"/>
      <w:numFmt w:val="bullet"/>
      <w:lvlText w:val="•"/>
      <w:lvlJc w:val="left"/>
      <w:pPr>
        <w:ind w:left="1713" w:hanging="360"/>
      </w:pPr>
      <w:rPr>
        <w:rFonts w:hint="default"/>
      </w:rPr>
    </w:lvl>
    <w:lvl w:ilvl="2" w:tplc="14FEB400">
      <w:start w:val="1"/>
      <w:numFmt w:val="bullet"/>
      <w:lvlText w:val="•"/>
      <w:lvlJc w:val="left"/>
      <w:pPr>
        <w:ind w:left="2587" w:hanging="360"/>
      </w:pPr>
      <w:rPr>
        <w:rFonts w:hint="default"/>
      </w:rPr>
    </w:lvl>
    <w:lvl w:ilvl="3" w:tplc="DFCC39D4">
      <w:start w:val="1"/>
      <w:numFmt w:val="bullet"/>
      <w:lvlText w:val="•"/>
      <w:lvlJc w:val="left"/>
      <w:pPr>
        <w:ind w:left="3461" w:hanging="360"/>
      </w:pPr>
      <w:rPr>
        <w:rFonts w:hint="default"/>
      </w:rPr>
    </w:lvl>
    <w:lvl w:ilvl="4" w:tplc="E19CBDCC">
      <w:start w:val="1"/>
      <w:numFmt w:val="bullet"/>
      <w:lvlText w:val="•"/>
      <w:lvlJc w:val="left"/>
      <w:pPr>
        <w:ind w:left="4335" w:hanging="360"/>
      </w:pPr>
      <w:rPr>
        <w:rFonts w:hint="default"/>
      </w:rPr>
    </w:lvl>
    <w:lvl w:ilvl="5" w:tplc="AE627256">
      <w:start w:val="1"/>
      <w:numFmt w:val="bullet"/>
      <w:lvlText w:val="•"/>
      <w:lvlJc w:val="left"/>
      <w:pPr>
        <w:ind w:left="5209" w:hanging="360"/>
      </w:pPr>
      <w:rPr>
        <w:rFonts w:hint="default"/>
      </w:rPr>
    </w:lvl>
    <w:lvl w:ilvl="6" w:tplc="B2F4C57C">
      <w:start w:val="1"/>
      <w:numFmt w:val="bullet"/>
      <w:lvlText w:val="•"/>
      <w:lvlJc w:val="left"/>
      <w:pPr>
        <w:ind w:left="6083" w:hanging="360"/>
      </w:pPr>
      <w:rPr>
        <w:rFonts w:hint="default"/>
      </w:rPr>
    </w:lvl>
    <w:lvl w:ilvl="7" w:tplc="E1B4682C">
      <w:start w:val="1"/>
      <w:numFmt w:val="bullet"/>
      <w:lvlText w:val="•"/>
      <w:lvlJc w:val="left"/>
      <w:pPr>
        <w:ind w:left="6957" w:hanging="360"/>
      </w:pPr>
      <w:rPr>
        <w:rFonts w:hint="default"/>
      </w:rPr>
    </w:lvl>
    <w:lvl w:ilvl="8" w:tplc="DE3E90BE">
      <w:start w:val="1"/>
      <w:numFmt w:val="bullet"/>
      <w:lvlText w:val="•"/>
      <w:lvlJc w:val="left"/>
      <w:pPr>
        <w:ind w:left="7831" w:hanging="360"/>
      </w:pPr>
      <w:rPr>
        <w:rFonts w:hint="default"/>
      </w:rPr>
    </w:lvl>
  </w:abstractNum>
  <w:num w:numId="1">
    <w:abstractNumId w:val="3"/>
  </w:num>
  <w:num w:numId="2">
    <w:abstractNumId w:val="1"/>
  </w:num>
  <w:num w:numId="3">
    <w:abstractNumId w:val="5"/>
  </w:num>
  <w:num w:numId="4">
    <w:abstractNumId w:val="4"/>
  </w:num>
  <w:num w:numId="5">
    <w:abstractNumId w:val="2"/>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1AC9"/>
    <w:rsid w:val="00010012"/>
    <w:rsid w:val="00047018"/>
    <w:rsid w:val="00052CC0"/>
    <w:rsid w:val="000C6757"/>
    <w:rsid w:val="002738C7"/>
    <w:rsid w:val="004000C8"/>
    <w:rsid w:val="00456E5A"/>
    <w:rsid w:val="004B3519"/>
    <w:rsid w:val="004E27E8"/>
    <w:rsid w:val="004F68CB"/>
    <w:rsid w:val="005D4FFF"/>
    <w:rsid w:val="005E5EE1"/>
    <w:rsid w:val="00617506"/>
    <w:rsid w:val="00650110"/>
    <w:rsid w:val="007024ED"/>
    <w:rsid w:val="00702B5C"/>
    <w:rsid w:val="008C132F"/>
    <w:rsid w:val="008F4D93"/>
    <w:rsid w:val="009552D4"/>
    <w:rsid w:val="009742CA"/>
    <w:rsid w:val="009752C4"/>
    <w:rsid w:val="00991AC9"/>
    <w:rsid w:val="00AA1BA9"/>
    <w:rsid w:val="00AE3A28"/>
    <w:rsid w:val="00FA0454"/>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024EDC"/>
  <w15:chartTrackingRefBased/>
  <w15:docId w15:val="{0E4E72B9-600C-48FC-9308-3A8F1F128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Theme="minorHAnsi" w:hAnsi="Zilla Slab" w:cs="Arial"/>
        <w:color w:val="414041" w:themeColor="text1"/>
        <w:sz w:val="24"/>
        <w:szCs w:val="4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spacing w:after="0" w:line="240" w:lineRule="auto"/>
    </w:pPr>
    <w:rPr>
      <w:rFonts w:asciiTheme="minorHAnsi" w:hAnsiTheme="minorHAnsi" w:cstheme="minorBidi"/>
      <w:bCs/>
      <w:color w:val="auto"/>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heme="majorEastAsia" w:cstheme="majorBidi"/>
      <w:color w:val="B31983" w:themeColor="accent2"/>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heme="majorEastAsia" w:cstheme="majorBidi"/>
      <w:color w:val="434E7E"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24ED"/>
    <w:rPr>
      <w:rFonts w:ascii="Zilla Slab" w:eastAsiaTheme="majorEastAsia" w:hAnsi="Zilla Slab" w:cstheme="majorBidi"/>
      <w:color w:val="B31983" w:themeColor="accent2"/>
      <w:sz w:val="32"/>
      <w:szCs w:val="32"/>
    </w:rPr>
  </w:style>
  <w:style w:type="character" w:customStyle="1" w:styleId="Heading2Char">
    <w:name w:val="Heading 2 Char"/>
    <w:basedOn w:val="DefaultParagraphFont"/>
    <w:link w:val="Heading2"/>
    <w:uiPriority w:val="9"/>
    <w:rsid w:val="007024ED"/>
    <w:rPr>
      <w:rFonts w:ascii="Zilla Slab" w:eastAsiaTheme="majorEastAsia" w:hAnsi="Zilla Slab" w:cstheme="majorBidi"/>
      <w:color w:val="434E7E" w:themeColor="accent1"/>
      <w:sz w:val="26"/>
      <w:szCs w:val="26"/>
    </w:rPr>
  </w:style>
  <w:style w:type="paragraph" w:styleId="Title">
    <w:name w:val="Title"/>
    <w:basedOn w:val="Normal"/>
    <w:next w:val="Normal"/>
    <w:link w:val="TitleChar"/>
    <w:uiPriority w:val="10"/>
    <w:qFormat/>
    <w:rsid w:val="007024ED"/>
    <w:pPr>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7024ED"/>
    <w:rPr>
      <w:rFonts w:ascii="Zilla Slab" w:eastAsiaTheme="majorEastAsia" w:hAnsi="Zilla Slab" w:cstheme="majorBidi"/>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basedOn w:val="DefaultParagraphFont"/>
    <w:link w:val="BodyText"/>
    <w:uiPriority w:val="1"/>
    <w:rsid w:val="00AA1BA9"/>
    <w:rPr>
      <w:rFonts w:ascii="Arial" w:eastAsia="Arial" w:hAnsi="Arial" w:cstheme="minorBidi"/>
      <w:bCs/>
      <w:color w:val="auto"/>
      <w:sz w:val="22"/>
      <w:szCs w:val="22"/>
    </w:rPr>
  </w:style>
  <w:style w:type="table" w:styleId="TableGrid">
    <w:name w:val="Table Grid"/>
    <w:basedOn w:val="TableNormal"/>
    <w:uiPriority w:val="39"/>
    <w:rsid w:val="009752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ustomXml" Target="../customXml/item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1_v1.dotx" TargetMode="External"/></Relationships>
</file>

<file path=word/theme/theme1.xml><?xml version="1.0" encoding="utf-8"?>
<a:theme xmlns:a="http://schemas.openxmlformats.org/drawingml/2006/main" name="Office Theme">
  <a:themeElements>
    <a:clrScheme name="IREM">
      <a:dk1>
        <a:srgbClr val="414041"/>
      </a:dk1>
      <a:lt1>
        <a:srgbClr val="FFFFFF"/>
      </a:lt1>
      <a:dk2>
        <a:srgbClr val="6F7171"/>
      </a:dk2>
      <a:lt2>
        <a:srgbClr val="D8D8D8"/>
      </a:lt2>
      <a:accent1>
        <a:srgbClr val="434E7E"/>
      </a:accent1>
      <a:accent2>
        <a:srgbClr val="B31983"/>
      </a:accent2>
      <a:accent3>
        <a:srgbClr val="FFC628"/>
      </a:accent3>
      <a:accent4>
        <a:srgbClr val="6BC14C"/>
      </a:accent4>
      <a:accent5>
        <a:srgbClr val="68A2B9"/>
      </a:accent5>
      <a:accent6>
        <a:srgbClr val="F88D2B"/>
      </a:accent6>
      <a:hlink>
        <a:srgbClr val="434E7E"/>
      </a:hlink>
      <a:folHlink>
        <a:srgbClr val="B3198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574bca29a314ed2b21b35c0b7cc415d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c4ee371063f241c4d048ea49bc479bed"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W2KU7HSAZS44-1164448980-349019</_dlc_DocId>
    <_dlc_DocIdUrl xmlns="61977ac2-6d7e-4442-ac93-4e718c87e895">
      <Url>https://iremorg.sharepoint.com/sites/Shared/_layouts/15/DocIdRedir.aspx?ID=W2KU7HSAZS44-1164448980-349019</Url>
      <Description>W2KU7HSAZS44-1164448980-349019</Description>
    </_dlc_DocIdUrl>
  </documentManagement>
</p:properties>
</file>

<file path=customXml/itemProps1.xml><?xml version="1.0" encoding="utf-8"?>
<ds:datastoreItem xmlns:ds="http://schemas.openxmlformats.org/officeDocument/2006/customXml" ds:itemID="{5AF966B5-8F43-4542-BBE6-B53191564D9B}"/>
</file>

<file path=customXml/itemProps2.xml><?xml version="1.0" encoding="utf-8"?>
<ds:datastoreItem xmlns:ds="http://schemas.openxmlformats.org/officeDocument/2006/customXml" ds:itemID="{2C1D1CCC-817C-441E-B5AF-2E73EADA9287}"/>
</file>

<file path=customXml/itemProps3.xml><?xml version="1.0" encoding="utf-8"?>
<ds:datastoreItem xmlns:ds="http://schemas.openxmlformats.org/officeDocument/2006/customXml" ds:itemID="{593149DD-8D39-467E-AAA0-4E6EEF81471D}"/>
</file>

<file path=customXml/itemProps4.xml><?xml version="1.0" encoding="utf-8"?>
<ds:datastoreItem xmlns:ds="http://schemas.openxmlformats.org/officeDocument/2006/customXml" ds:itemID="{EE83BD3C-55EA-4BD1-BD43-B52D121B5CAA}"/>
</file>

<file path=docProps/app.xml><?xml version="1.0" encoding="utf-8"?>
<Properties xmlns="http://schemas.openxmlformats.org/officeDocument/2006/extended-properties" xmlns:vt="http://schemas.openxmlformats.org/officeDocument/2006/docPropsVTypes">
  <Template>Julie's CSP template 1.12.21_v1.dotx</Template>
  <TotalTime>9</TotalTime>
  <Pages>1</Pages>
  <Words>196</Words>
  <Characters>1119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8</cp:revision>
  <dcterms:created xsi:type="dcterms:W3CDTF">2021-01-20T20:13:00Z</dcterms:created>
  <dcterms:modified xsi:type="dcterms:W3CDTF">2021-06-08T19:23:00Z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875200</vt:r8>
  </property>
  <property fmtid="{D5CDD505-2E9C-101B-9397-08002B2CF9AE}" pid="4" name="_dlc_DocIdItemGuid">
    <vt:lpwstr>143d4a61-f075-5587-b00e-ea80b936bbe1</vt:lpwstr>
  </property>
</Properties>
</file>